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01138" w14:textId="6B616565" w:rsidR="003C0F83" w:rsidRDefault="003C0F83" w:rsidP="000C5676">
      <w:pPr>
        <w:shd w:val="clear" w:color="auto" w:fill="FFFFFF"/>
        <w:spacing w:before="161" w:after="161" w:line="264" w:lineRule="atLeast"/>
        <w:outlineLvl w:val="0"/>
        <w:rPr>
          <w:rFonts w:ascii="Comic Sans MS" w:eastAsia="Times New Roman" w:hAnsi="Comic Sans MS" w:cs="Times New Roman"/>
          <w:b/>
          <w:bCs/>
          <w:kern w:val="36"/>
          <w:sz w:val="28"/>
          <w:szCs w:val="48"/>
        </w:rPr>
      </w:pPr>
      <w:r w:rsidRPr="003C0F83">
        <w:rPr>
          <w:rFonts w:ascii="Comic Sans MS" w:eastAsia="Times New Roman" w:hAnsi="Comic Sans MS" w:cs="Times New Roman"/>
          <w:b/>
          <w:bCs/>
          <w:kern w:val="36"/>
          <w:sz w:val="28"/>
          <w:szCs w:val="48"/>
        </w:rPr>
        <w:drawing>
          <wp:inline distT="0" distB="0" distL="0" distR="0" wp14:anchorId="589BF036" wp14:editId="2AF09A6F">
            <wp:extent cx="5943600" cy="1861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861185"/>
                    </a:xfrm>
                    <a:prstGeom prst="rect">
                      <a:avLst/>
                    </a:prstGeom>
                  </pic:spPr>
                </pic:pic>
              </a:graphicData>
            </a:graphic>
          </wp:inline>
        </w:drawing>
      </w:r>
    </w:p>
    <w:p w14:paraId="393A7B11" w14:textId="4FE56A91" w:rsidR="00D86F44" w:rsidRPr="008D52D9" w:rsidRDefault="00D86F44" w:rsidP="000C5676">
      <w:pPr>
        <w:shd w:val="clear" w:color="auto" w:fill="FFFFFF"/>
        <w:spacing w:before="161" w:after="161" w:line="264" w:lineRule="atLeast"/>
        <w:outlineLvl w:val="0"/>
        <w:rPr>
          <w:rFonts w:ascii="Comic Sans MS" w:eastAsia="Times New Roman" w:hAnsi="Comic Sans MS" w:cs="Times New Roman"/>
          <w:b/>
          <w:bCs/>
          <w:kern w:val="36"/>
          <w:sz w:val="28"/>
          <w:szCs w:val="48"/>
        </w:rPr>
      </w:pPr>
      <w:r w:rsidRPr="008D52D9">
        <w:rPr>
          <w:rFonts w:ascii="Comic Sans MS" w:eastAsia="Times New Roman" w:hAnsi="Comic Sans MS" w:cs="Times New Roman"/>
          <w:b/>
          <w:bCs/>
          <w:kern w:val="36"/>
          <w:sz w:val="28"/>
          <w:szCs w:val="48"/>
        </w:rPr>
        <w:t>Eligibility</w:t>
      </w:r>
      <w:r w:rsidR="0006073A">
        <w:rPr>
          <w:rFonts w:ascii="Comic Sans MS" w:eastAsia="Times New Roman" w:hAnsi="Comic Sans MS" w:cs="Times New Roman"/>
          <w:b/>
          <w:bCs/>
          <w:kern w:val="36"/>
          <w:sz w:val="28"/>
          <w:szCs w:val="48"/>
        </w:rPr>
        <w:t xml:space="preserve"> for Financial</w:t>
      </w:r>
      <w:r w:rsidR="003C0F83">
        <w:rPr>
          <w:rFonts w:ascii="Comic Sans MS" w:eastAsia="Times New Roman" w:hAnsi="Comic Sans MS" w:cs="Times New Roman"/>
          <w:b/>
          <w:bCs/>
          <w:kern w:val="36"/>
          <w:sz w:val="28"/>
          <w:szCs w:val="48"/>
        </w:rPr>
        <w:t xml:space="preserve"> </w:t>
      </w:r>
      <w:r w:rsidR="0006073A">
        <w:rPr>
          <w:rFonts w:ascii="Comic Sans MS" w:eastAsia="Times New Roman" w:hAnsi="Comic Sans MS" w:cs="Times New Roman"/>
          <w:b/>
          <w:bCs/>
          <w:kern w:val="36"/>
          <w:sz w:val="28"/>
          <w:szCs w:val="48"/>
        </w:rPr>
        <w:t>Assistance</w:t>
      </w:r>
    </w:p>
    <w:p w14:paraId="139010D2" w14:textId="77777777" w:rsidR="004B432B" w:rsidRPr="008D52D9" w:rsidRDefault="00D86F44" w:rsidP="000C5676">
      <w:pPr>
        <w:spacing w:before="100" w:beforeAutospacing="1" w:after="100" w:afterAutospacing="1" w:line="240" w:lineRule="auto"/>
        <w:rPr>
          <w:rFonts w:ascii="Comic Sans MS" w:eastAsia="Times New Roman" w:hAnsi="Comic Sans MS" w:cs="Times New Roman"/>
          <w:sz w:val="24"/>
          <w:szCs w:val="24"/>
        </w:rPr>
      </w:pPr>
      <w:r w:rsidRPr="008D52D9">
        <w:rPr>
          <w:rFonts w:ascii="Comic Sans MS" w:eastAsia="Times New Roman" w:hAnsi="Comic Sans MS" w:cs="Times New Roman"/>
          <w:sz w:val="24"/>
          <w:szCs w:val="24"/>
        </w:rPr>
        <w:t>To qualify pet owners need to be in receipt of eligible benefits</w:t>
      </w:r>
      <w:r w:rsidR="004B432B" w:rsidRPr="008D52D9">
        <w:rPr>
          <w:rFonts w:ascii="Comic Sans MS" w:eastAsia="Times New Roman" w:hAnsi="Comic Sans MS" w:cs="Times New Roman"/>
          <w:sz w:val="24"/>
          <w:szCs w:val="24"/>
        </w:rPr>
        <w:t xml:space="preserve">.  A list of these is </w:t>
      </w:r>
      <w:proofErr w:type="gramStart"/>
      <w:r w:rsidR="004B432B" w:rsidRPr="008D52D9">
        <w:rPr>
          <w:rFonts w:ascii="Comic Sans MS" w:eastAsia="Times New Roman" w:hAnsi="Comic Sans MS" w:cs="Times New Roman"/>
          <w:sz w:val="24"/>
          <w:szCs w:val="24"/>
        </w:rPr>
        <w:t>below:-</w:t>
      </w:r>
      <w:proofErr w:type="gramEnd"/>
    </w:p>
    <w:p w14:paraId="18E2135F" w14:textId="77777777" w:rsidR="004B432B" w:rsidRPr="008D52D9" w:rsidRDefault="004B432B" w:rsidP="000C5676">
      <w:pPr>
        <w:numPr>
          <w:ilvl w:val="0"/>
          <w:numId w:val="1"/>
        </w:numPr>
        <w:shd w:val="clear" w:color="auto" w:fill="FFFFFF"/>
        <w:spacing w:before="100" w:beforeAutospacing="1" w:after="100" w:afterAutospacing="1" w:line="240" w:lineRule="auto"/>
        <w:ind w:left="0"/>
        <w:rPr>
          <w:rFonts w:ascii="Comic Sans MS" w:eastAsia="Times New Roman" w:hAnsi="Comic Sans MS" w:cs="Arial"/>
          <w:sz w:val="24"/>
          <w:szCs w:val="27"/>
        </w:rPr>
      </w:pPr>
      <w:r w:rsidRPr="008D52D9">
        <w:rPr>
          <w:rFonts w:ascii="Comic Sans MS" w:eastAsia="Times New Roman" w:hAnsi="Comic Sans MS" w:cs="Arial"/>
          <w:sz w:val="24"/>
          <w:szCs w:val="27"/>
        </w:rPr>
        <w:t>Pension credit (not the standard state retirement pension)</w:t>
      </w:r>
    </w:p>
    <w:p w14:paraId="340DD723" w14:textId="77777777" w:rsidR="004B432B" w:rsidRPr="008D52D9" w:rsidRDefault="004B432B" w:rsidP="000C5676">
      <w:pPr>
        <w:numPr>
          <w:ilvl w:val="0"/>
          <w:numId w:val="1"/>
        </w:numPr>
        <w:shd w:val="clear" w:color="auto" w:fill="FFFFFF"/>
        <w:spacing w:before="100" w:beforeAutospacing="1" w:after="100" w:afterAutospacing="1" w:line="240" w:lineRule="auto"/>
        <w:ind w:left="0"/>
        <w:rPr>
          <w:rFonts w:ascii="Comic Sans MS" w:eastAsia="Times New Roman" w:hAnsi="Comic Sans MS" w:cs="Arial"/>
          <w:sz w:val="24"/>
          <w:szCs w:val="27"/>
        </w:rPr>
      </w:pPr>
      <w:r w:rsidRPr="008D52D9">
        <w:rPr>
          <w:rFonts w:ascii="Comic Sans MS" w:eastAsia="Times New Roman" w:hAnsi="Comic Sans MS" w:cs="Arial"/>
          <w:sz w:val="24"/>
          <w:szCs w:val="27"/>
        </w:rPr>
        <w:t>Housing benefit</w:t>
      </w:r>
    </w:p>
    <w:p w14:paraId="12033954" w14:textId="77777777" w:rsidR="004B432B" w:rsidRPr="008D52D9" w:rsidRDefault="004B432B" w:rsidP="000C5676">
      <w:pPr>
        <w:numPr>
          <w:ilvl w:val="0"/>
          <w:numId w:val="1"/>
        </w:numPr>
        <w:shd w:val="clear" w:color="auto" w:fill="FFFFFF"/>
        <w:spacing w:before="100" w:beforeAutospacing="1" w:after="100" w:afterAutospacing="1" w:line="240" w:lineRule="auto"/>
        <w:ind w:left="0"/>
        <w:rPr>
          <w:rFonts w:ascii="Comic Sans MS" w:eastAsia="Times New Roman" w:hAnsi="Comic Sans MS" w:cs="Arial"/>
          <w:sz w:val="24"/>
          <w:szCs w:val="27"/>
        </w:rPr>
      </w:pPr>
      <w:r w:rsidRPr="008D52D9">
        <w:rPr>
          <w:rFonts w:ascii="Comic Sans MS" w:eastAsia="Times New Roman" w:hAnsi="Comic Sans MS" w:cs="Arial"/>
          <w:sz w:val="24"/>
          <w:szCs w:val="27"/>
        </w:rPr>
        <w:t>Income support</w:t>
      </w:r>
    </w:p>
    <w:p w14:paraId="20BAF64D" w14:textId="77777777" w:rsidR="004B432B" w:rsidRPr="008D52D9" w:rsidRDefault="004B432B" w:rsidP="000C5676">
      <w:pPr>
        <w:numPr>
          <w:ilvl w:val="0"/>
          <w:numId w:val="1"/>
        </w:numPr>
        <w:shd w:val="clear" w:color="auto" w:fill="FFFFFF"/>
        <w:spacing w:before="100" w:beforeAutospacing="1" w:after="100" w:afterAutospacing="1" w:line="240" w:lineRule="auto"/>
        <w:ind w:left="0"/>
        <w:rPr>
          <w:rFonts w:ascii="Comic Sans MS" w:eastAsia="Times New Roman" w:hAnsi="Comic Sans MS" w:cs="Arial"/>
          <w:sz w:val="24"/>
          <w:szCs w:val="27"/>
        </w:rPr>
      </w:pPr>
      <w:r w:rsidRPr="008D52D9">
        <w:rPr>
          <w:rFonts w:ascii="Comic Sans MS" w:eastAsia="Times New Roman" w:hAnsi="Comic Sans MS" w:cs="Arial"/>
          <w:sz w:val="24"/>
          <w:szCs w:val="27"/>
        </w:rPr>
        <w:t>Working tax credit (not child tax credit)</w:t>
      </w:r>
    </w:p>
    <w:p w14:paraId="3F87B6F3" w14:textId="77777777" w:rsidR="004B432B" w:rsidRPr="008D52D9" w:rsidRDefault="004B432B" w:rsidP="000C5676">
      <w:pPr>
        <w:numPr>
          <w:ilvl w:val="0"/>
          <w:numId w:val="1"/>
        </w:numPr>
        <w:shd w:val="clear" w:color="auto" w:fill="FFFFFF"/>
        <w:spacing w:before="100" w:beforeAutospacing="1" w:after="100" w:afterAutospacing="1" w:line="240" w:lineRule="auto"/>
        <w:ind w:left="0"/>
        <w:rPr>
          <w:rFonts w:ascii="Comic Sans MS" w:eastAsia="Times New Roman" w:hAnsi="Comic Sans MS" w:cs="Arial"/>
          <w:sz w:val="24"/>
          <w:szCs w:val="27"/>
        </w:rPr>
      </w:pPr>
      <w:r w:rsidRPr="008D52D9">
        <w:rPr>
          <w:rFonts w:ascii="Comic Sans MS" w:eastAsia="Times New Roman" w:hAnsi="Comic Sans MS" w:cs="Arial"/>
          <w:sz w:val="24"/>
          <w:szCs w:val="27"/>
        </w:rPr>
        <w:t>Council tax benefit (not 25% single person discount)</w:t>
      </w:r>
    </w:p>
    <w:p w14:paraId="54824CFC" w14:textId="77777777" w:rsidR="004B432B" w:rsidRPr="008D52D9" w:rsidRDefault="004B432B" w:rsidP="000C5676">
      <w:pPr>
        <w:numPr>
          <w:ilvl w:val="0"/>
          <w:numId w:val="1"/>
        </w:numPr>
        <w:shd w:val="clear" w:color="auto" w:fill="FFFFFF"/>
        <w:spacing w:before="100" w:beforeAutospacing="1" w:after="100" w:afterAutospacing="1" w:line="240" w:lineRule="auto"/>
        <w:ind w:left="0"/>
        <w:rPr>
          <w:rFonts w:ascii="Comic Sans MS" w:eastAsia="Times New Roman" w:hAnsi="Comic Sans MS" w:cs="Arial"/>
          <w:sz w:val="24"/>
          <w:szCs w:val="27"/>
        </w:rPr>
      </w:pPr>
      <w:r w:rsidRPr="008D52D9">
        <w:rPr>
          <w:rFonts w:ascii="Comic Sans MS" w:eastAsia="Times New Roman" w:hAnsi="Comic Sans MS" w:cs="Arial"/>
          <w:sz w:val="24"/>
          <w:szCs w:val="27"/>
        </w:rPr>
        <w:t>Income based jobseeker’s allowance</w:t>
      </w:r>
    </w:p>
    <w:p w14:paraId="25D04F0B" w14:textId="77777777" w:rsidR="004B432B" w:rsidRPr="008D52D9" w:rsidRDefault="004B432B" w:rsidP="000C5676">
      <w:pPr>
        <w:numPr>
          <w:ilvl w:val="0"/>
          <w:numId w:val="1"/>
        </w:numPr>
        <w:shd w:val="clear" w:color="auto" w:fill="FFFFFF"/>
        <w:spacing w:before="100" w:beforeAutospacing="1" w:after="100" w:afterAutospacing="1" w:line="240" w:lineRule="auto"/>
        <w:ind w:left="0"/>
        <w:rPr>
          <w:rFonts w:ascii="Comic Sans MS" w:eastAsia="Times New Roman" w:hAnsi="Comic Sans MS" w:cs="Arial"/>
          <w:sz w:val="24"/>
          <w:szCs w:val="27"/>
        </w:rPr>
      </w:pPr>
      <w:r w:rsidRPr="008D52D9">
        <w:rPr>
          <w:rFonts w:ascii="Comic Sans MS" w:eastAsia="Times New Roman" w:hAnsi="Comic Sans MS" w:cs="Arial"/>
          <w:sz w:val="24"/>
          <w:szCs w:val="27"/>
        </w:rPr>
        <w:t>Income based employment support and support allowance</w:t>
      </w:r>
    </w:p>
    <w:p w14:paraId="43751743" w14:textId="77777777" w:rsidR="004B432B" w:rsidRPr="008D52D9" w:rsidRDefault="004B432B" w:rsidP="000C5676">
      <w:pPr>
        <w:numPr>
          <w:ilvl w:val="0"/>
          <w:numId w:val="1"/>
        </w:numPr>
        <w:shd w:val="clear" w:color="auto" w:fill="FFFFFF"/>
        <w:spacing w:before="100" w:beforeAutospacing="1" w:after="100" w:afterAutospacing="1" w:line="240" w:lineRule="auto"/>
        <w:ind w:left="0"/>
        <w:rPr>
          <w:rFonts w:ascii="Comic Sans MS" w:eastAsia="Times New Roman" w:hAnsi="Comic Sans MS" w:cs="Arial"/>
          <w:sz w:val="24"/>
          <w:szCs w:val="27"/>
        </w:rPr>
      </w:pPr>
      <w:r w:rsidRPr="008D52D9">
        <w:rPr>
          <w:rFonts w:ascii="Comic Sans MS" w:eastAsia="Times New Roman" w:hAnsi="Comic Sans MS" w:cs="Arial"/>
          <w:sz w:val="24"/>
          <w:szCs w:val="27"/>
        </w:rPr>
        <w:t>Universal credit</w:t>
      </w:r>
    </w:p>
    <w:p w14:paraId="7E0A3D01" w14:textId="4BCFEFA5" w:rsidR="004B432B" w:rsidRPr="008D52D9" w:rsidRDefault="004B432B" w:rsidP="000C5676">
      <w:pPr>
        <w:pStyle w:val="NormalWeb"/>
        <w:shd w:val="clear" w:color="auto" w:fill="FFFFFF"/>
        <w:spacing w:before="0" w:beforeAutospacing="0" w:after="240" w:afterAutospacing="0"/>
        <w:rPr>
          <w:rFonts w:ascii="Comic Sans MS" w:hAnsi="Comic Sans MS" w:cs="Arial"/>
          <w:szCs w:val="27"/>
        </w:rPr>
      </w:pPr>
      <w:r w:rsidRPr="008D52D9">
        <w:rPr>
          <w:rFonts w:ascii="Comic Sans MS" w:hAnsi="Comic Sans MS" w:cs="Arial"/>
          <w:szCs w:val="27"/>
        </w:rPr>
        <w:t>You’ll need to bring an award letter issued within the last 12 months.</w:t>
      </w:r>
      <w:r w:rsidR="003C0F83">
        <w:rPr>
          <w:rFonts w:ascii="Comic Sans MS" w:hAnsi="Comic Sans MS" w:cs="Arial"/>
          <w:szCs w:val="27"/>
        </w:rPr>
        <w:t xml:space="preserve">  </w:t>
      </w:r>
      <w:r w:rsidRPr="008D52D9">
        <w:rPr>
          <w:rFonts w:ascii="Comic Sans MS" w:hAnsi="Comic Sans MS" w:cs="Arial"/>
          <w:szCs w:val="27"/>
        </w:rPr>
        <w:t>If the letter is more than six months old, award letters for jobseeker’s allowance (JSA), employment and support allowance (ESA), working tax credit (WTC), universal credit (UC) or income support (IS) should be accompanied by a bank statement showing a DWP payment within the last three months while council tax benefit (CTB) or housing benefit (HB) letters should be accompanied by a rent statement dated within the last three months. If a rent statement is not available we will accept an award letter. Those in receipt of pension credit will only need to show an award letter once a year.</w:t>
      </w:r>
    </w:p>
    <w:p w14:paraId="69D33D22" w14:textId="77777777" w:rsidR="004B432B" w:rsidRPr="008D52D9" w:rsidRDefault="004B432B" w:rsidP="000C5676">
      <w:pPr>
        <w:shd w:val="clear" w:color="auto" w:fill="FFFFFF"/>
        <w:spacing w:after="240" w:line="240" w:lineRule="auto"/>
        <w:rPr>
          <w:rFonts w:ascii="Comic Sans MS" w:eastAsia="Times New Roman" w:hAnsi="Comic Sans MS" w:cs="Times New Roman"/>
          <w:sz w:val="24"/>
          <w:szCs w:val="24"/>
        </w:rPr>
      </w:pPr>
      <w:r w:rsidRPr="008D52D9">
        <w:rPr>
          <w:rFonts w:ascii="Comic Sans MS" w:eastAsia="Times New Roman" w:hAnsi="Comic Sans MS" w:cs="Arial"/>
          <w:sz w:val="24"/>
          <w:szCs w:val="27"/>
        </w:rPr>
        <w:t>If you fall into one of these categories, you need to </w:t>
      </w:r>
      <w:r w:rsidRPr="008D52D9">
        <w:rPr>
          <w:rFonts w:ascii="Comic Sans MS" w:eastAsia="Times New Roman" w:hAnsi="Comic Sans MS" w:cs="Times New Roman"/>
          <w:sz w:val="24"/>
          <w:szCs w:val="24"/>
        </w:rPr>
        <w:t>live within the postcode catchment area of HappyCats Rescue’s vets who are based in Bordon.</w:t>
      </w:r>
    </w:p>
    <w:p w14:paraId="67DD1F3C" w14:textId="77777777" w:rsidR="004B432B" w:rsidRPr="008D52D9" w:rsidRDefault="004B432B" w:rsidP="000C5676">
      <w:pPr>
        <w:shd w:val="clear" w:color="auto" w:fill="FFFFFF"/>
        <w:spacing w:after="240" w:line="240" w:lineRule="auto"/>
        <w:rPr>
          <w:rFonts w:ascii="Comic Sans MS" w:eastAsia="Times New Roman" w:hAnsi="Comic Sans MS" w:cs="Arial"/>
          <w:sz w:val="24"/>
          <w:szCs w:val="27"/>
        </w:rPr>
      </w:pPr>
      <w:r w:rsidRPr="008D52D9">
        <w:rPr>
          <w:rFonts w:ascii="Comic Sans MS" w:eastAsia="Times New Roman" w:hAnsi="Comic Sans MS" w:cs="Times New Roman"/>
          <w:sz w:val="24"/>
          <w:szCs w:val="24"/>
        </w:rPr>
        <w:t>GU30, GU31, GU32, GU33, GU34, GU35</w:t>
      </w:r>
    </w:p>
    <w:p w14:paraId="2904317E" w14:textId="77777777" w:rsidR="00D86F44" w:rsidRPr="000C5676" w:rsidRDefault="00D86F44" w:rsidP="000C5676">
      <w:pPr>
        <w:rPr>
          <w:rFonts w:ascii="Comic Sans MS" w:hAnsi="Comic Sans MS"/>
          <w:sz w:val="24"/>
        </w:rPr>
      </w:pPr>
      <w:bookmarkStart w:id="0" w:name="_GoBack"/>
      <w:bookmarkEnd w:id="0"/>
    </w:p>
    <w:p w14:paraId="20EB6972" w14:textId="77777777" w:rsidR="000C6A12" w:rsidRPr="000C5676" w:rsidRDefault="000C6A12" w:rsidP="000C5676">
      <w:pPr>
        <w:rPr>
          <w:rFonts w:ascii="Comic Sans MS" w:hAnsi="Comic Sans MS"/>
          <w:sz w:val="24"/>
        </w:rPr>
      </w:pPr>
      <w:r w:rsidRPr="000C5676">
        <w:rPr>
          <w:rFonts w:ascii="Comic Sans MS" w:hAnsi="Comic Sans MS"/>
          <w:sz w:val="24"/>
        </w:rPr>
        <w:t>If you have answered yes to both the above questions please email us and we can send you a form we will need completing and brought back to us and with proof of your eligibility.  A copy of this will need to be left with us.</w:t>
      </w:r>
    </w:p>
    <w:p w14:paraId="0238F683" w14:textId="77777777" w:rsidR="000C5676" w:rsidRPr="000C5676" w:rsidRDefault="000C6A12" w:rsidP="000C5676">
      <w:pPr>
        <w:rPr>
          <w:rFonts w:ascii="Comic Sans MS" w:hAnsi="Comic Sans MS"/>
          <w:sz w:val="24"/>
        </w:rPr>
      </w:pPr>
      <w:r w:rsidRPr="000C5676">
        <w:rPr>
          <w:rFonts w:ascii="Comic Sans MS" w:hAnsi="Comic Sans MS"/>
          <w:sz w:val="24"/>
        </w:rPr>
        <w:lastRenderedPageBreak/>
        <w:t xml:space="preserve">Your situation will then be discussed with the trustees and </w:t>
      </w:r>
      <w:r w:rsidR="000C5676" w:rsidRPr="000C5676">
        <w:rPr>
          <w:rFonts w:ascii="Comic Sans MS" w:hAnsi="Comic Sans MS"/>
          <w:sz w:val="24"/>
        </w:rPr>
        <w:t>we will come back to you with our decision.</w:t>
      </w:r>
    </w:p>
    <w:p w14:paraId="5E55A6A0" w14:textId="77777777" w:rsidR="000C5676" w:rsidRPr="000C5676" w:rsidRDefault="000C5676" w:rsidP="000C5676">
      <w:pPr>
        <w:rPr>
          <w:rFonts w:ascii="Comic Sans MS" w:hAnsi="Comic Sans MS"/>
          <w:sz w:val="24"/>
        </w:rPr>
      </w:pPr>
      <w:r w:rsidRPr="000C5676">
        <w:rPr>
          <w:rFonts w:ascii="Comic Sans MS" w:hAnsi="Comic Sans MS"/>
          <w:sz w:val="24"/>
        </w:rPr>
        <w:t xml:space="preserve">Decisions are made on a case by case basis.  </w:t>
      </w:r>
    </w:p>
    <w:p w14:paraId="16E63A52" w14:textId="77777777" w:rsidR="00D86F44" w:rsidRPr="000C5676" w:rsidRDefault="000C5676" w:rsidP="000C5676">
      <w:pPr>
        <w:rPr>
          <w:rFonts w:ascii="Comic Sans MS" w:hAnsi="Comic Sans MS"/>
          <w:sz w:val="24"/>
        </w:rPr>
      </w:pPr>
      <w:r>
        <w:rPr>
          <w:rFonts w:ascii="Comic Sans MS" w:hAnsi="Comic Sans MS"/>
          <w:sz w:val="24"/>
        </w:rPr>
        <w:t>Decisions are</w:t>
      </w:r>
      <w:r w:rsidRPr="000C5676">
        <w:rPr>
          <w:rFonts w:ascii="Comic Sans MS" w:hAnsi="Comic Sans MS"/>
          <w:sz w:val="24"/>
        </w:rPr>
        <w:t xml:space="preserve"> made based on fund</w:t>
      </w:r>
      <w:r>
        <w:rPr>
          <w:rFonts w:ascii="Comic Sans MS" w:hAnsi="Comic Sans MS"/>
          <w:sz w:val="24"/>
        </w:rPr>
        <w:t>s availability, so this may vary on when your application is received.</w:t>
      </w:r>
    </w:p>
    <w:p w14:paraId="19581F61" w14:textId="77777777" w:rsidR="00D86F44" w:rsidRPr="00D86F44" w:rsidRDefault="00D86F44"/>
    <w:sectPr w:rsidR="00D86F44" w:rsidRPr="00D86F44" w:rsidSect="003C0F83">
      <w:pgSz w:w="12240" w:h="15840"/>
      <w:pgMar w:top="36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724A4"/>
    <w:multiLevelType w:val="multilevel"/>
    <w:tmpl w:val="7F1E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E1173D"/>
    <w:multiLevelType w:val="multilevel"/>
    <w:tmpl w:val="55D4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86F44"/>
    <w:rsid w:val="00037E6D"/>
    <w:rsid w:val="0006073A"/>
    <w:rsid w:val="000C5676"/>
    <w:rsid w:val="000C6A12"/>
    <w:rsid w:val="00104E9F"/>
    <w:rsid w:val="003C0F83"/>
    <w:rsid w:val="004B432B"/>
    <w:rsid w:val="004B5E9C"/>
    <w:rsid w:val="004F1EB3"/>
    <w:rsid w:val="008D52D9"/>
    <w:rsid w:val="00A140F5"/>
    <w:rsid w:val="00A92E90"/>
    <w:rsid w:val="00B85F7D"/>
    <w:rsid w:val="00BE5C92"/>
    <w:rsid w:val="00D86F44"/>
    <w:rsid w:val="00E6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ABC3"/>
  <w15:docId w15:val="{6ACE8E8F-275C-FC4A-A88D-6F2E7412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E90"/>
  </w:style>
  <w:style w:type="paragraph" w:styleId="Heading1">
    <w:name w:val="heading 1"/>
    <w:basedOn w:val="Normal"/>
    <w:link w:val="Heading1Char"/>
    <w:uiPriority w:val="9"/>
    <w:qFormat/>
    <w:rsid w:val="00D86F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6F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86F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F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6F44"/>
    <w:rPr>
      <w:rFonts w:ascii="Times New Roman" w:eastAsia="Times New Roman" w:hAnsi="Times New Roman" w:cs="Times New Roman"/>
      <w:b/>
      <w:bCs/>
      <w:sz w:val="36"/>
      <w:szCs w:val="36"/>
    </w:rPr>
  </w:style>
  <w:style w:type="paragraph" w:styleId="NormalWeb">
    <w:name w:val="Normal (Web)"/>
    <w:basedOn w:val="Normal"/>
    <w:uiPriority w:val="99"/>
    <w:unhideWhenUsed/>
    <w:rsid w:val="00D86F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6F44"/>
    <w:rPr>
      <w:b/>
      <w:bCs/>
    </w:rPr>
  </w:style>
  <w:style w:type="character" w:styleId="Hyperlink">
    <w:name w:val="Hyperlink"/>
    <w:basedOn w:val="DefaultParagraphFont"/>
    <w:uiPriority w:val="99"/>
    <w:semiHidden/>
    <w:unhideWhenUsed/>
    <w:rsid w:val="00D86F44"/>
    <w:rPr>
      <w:color w:val="0000FF"/>
      <w:u w:val="single"/>
    </w:rPr>
  </w:style>
  <w:style w:type="character" w:customStyle="1" w:styleId="Heading3Char">
    <w:name w:val="Heading 3 Char"/>
    <w:basedOn w:val="DefaultParagraphFont"/>
    <w:link w:val="Heading3"/>
    <w:uiPriority w:val="9"/>
    <w:semiHidden/>
    <w:rsid w:val="00D86F4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B4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403024">
      <w:bodyDiv w:val="1"/>
      <w:marLeft w:val="0"/>
      <w:marRight w:val="0"/>
      <w:marTop w:val="0"/>
      <w:marBottom w:val="0"/>
      <w:divBdr>
        <w:top w:val="none" w:sz="0" w:space="0" w:color="auto"/>
        <w:left w:val="none" w:sz="0" w:space="0" w:color="auto"/>
        <w:bottom w:val="none" w:sz="0" w:space="0" w:color="auto"/>
        <w:right w:val="none" w:sz="0" w:space="0" w:color="auto"/>
      </w:divBdr>
    </w:div>
    <w:div w:id="2047482397">
      <w:bodyDiv w:val="1"/>
      <w:marLeft w:val="0"/>
      <w:marRight w:val="0"/>
      <w:marTop w:val="0"/>
      <w:marBottom w:val="0"/>
      <w:divBdr>
        <w:top w:val="none" w:sz="0" w:space="0" w:color="auto"/>
        <w:left w:val="none" w:sz="0" w:space="0" w:color="auto"/>
        <w:bottom w:val="none" w:sz="0" w:space="0" w:color="auto"/>
        <w:right w:val="none" w:sz="0" w:space="0" w:color="auto"/>
      </w:divBdr>
    </w:div>
    <w:div w:id="210364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261</Words>
  <Characters>1488</Characters>
  <Application>Microsoft Office Word</Application>
  <DocSecurity>0</DocSecurity>
  <Lines>12</Lines>
  <Paragraphs>3</Paragraphs>
  <ScaleCrop>false</ScaleCrop>
  <Company>Siemens AG</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Lucas</dc:creator>
  <cp:lastModifiedBy>Jo Lucas</cp:lastModifiedBy>
  <cp:revision>5</cp:revision>
  <dcterms:created xsi:type="dcterms:W3CDTF">2017-11-17T11:50:00Z</dcterms:created>
  <dcterms:modified xsi:type="dcterms:W3CDTF">2019-01-20T19:48:00Z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657858866</vt:i4>
  </property>
  <property fmtid="{D5CDD505-2E9C-101B-9397-08002B2CF9AE}" pid="3" name="_NewReviewCycle">
    <vt:lpwstr/>
  </property>
  <property fmtid="{D5CDD505-2E9C-101B-9397-08002B2CF9AE}" pid="4" name="_EmailSubject">
    <vt:lpwstr>MISC</vt:lpwstr>
  </property>
  <property fmtid="{D5CDD505-2E9C-101B-9397-08002B2CF9AE}" pid="5" name="_AuthorEmail">
    <vt:lpwstr>joanne.lucas@siemens-healthineers.com</vt:lpwstr>
  </property>
  <property fmtid="{D5CDD505-2E9C-101B-9397-08002B2CF9AE}" pid="6" name="_AuthorEmailDisplayName">
    <vt:lpwstr>Lucas, Jo (HC WEA GBR LD BA)</vt:lpwstr>
  </property>
</Properties>
</file>